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02"/>
        <w:gridCol w:w="5102"/>
      </w:tblGrid>
      <w:tr w:rsidR="00563A30">
        <w:tc>
          <w:tcPr>
            <w:tcW w:w="5102" w:type="dxa"/>
          </w:tcPr>
          <w:p w:rsidR="00563A30" w:rsidRDefault="00563A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 декабря 2001 года</w:t>
            </w:r>
          </w:p>
        </w:tc>
        <w:tc>
          <w:tcPr>
            <w:tcW w:w="5102" w:type="dxa"/>
          </w:tcPr>
          <w:p w:rsidR="00563A30" w:rsidRDefault="00563A3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 195-ФЗ</w:t>
            </w:r>
          </w:p>
        </w:tc>
      </w:tr>
    </w:tbl>
    <w:p w:rsidR="00563A30" w:rsidRDefault="00563A30" w:rsidP="00563A30">
      <w:pPr>
        <w:pBdr>
          <w:top w:val="single" w:sz="6" w:space="0" w:color="auto"/>
        </w:pBd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 w:cs="Times New Roman"/>
          <w:b/>
          <w:bCs/>
          <w:sz w:val="2"/>
          <w:szCs w:val="2"/>
        </w:rPr>
      </w:pPr>
    </w:p>
    <w:p w:rsidR="00563A30" w:rsidRDefault="00563A30" w:rsidP="00563A30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63A30" w:rsidRDefault="00563A30" w:rsidP="00563A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РОССИЙСКАЯ ФЕДЕРАЦИЯ</w:t>
      </w:r>
    </w:p>
    <w:p w:rsidR="00563A30" w:rsidRDefault="00563A30" w:rsidP="00563A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63A30" w:rsidRDefault="00563A30" w:rsidP="00563A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КОДЕКС РОССИЙСКОЙ ФЕДЕРАЦИИ</w:t>
      </w:r>
    </w:p>
    <w:p w:rsidR="00563A30" w:rsidRDefault="00563A30" w:rsidP="00563A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 АДМИНИСТРАТИВНЫХ ПРАВОНАРУШЕНИЯХ</w:t>
      </w:r>
    </w:p>
    <w:p w:rsidR="00563A30" w:rsidRDefault="00563A30" w:rsidP="00563A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63A30" w:rsidRPr="00563A30" w:rsidRDefault="00563A30" w:rsidP="00563A3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563A30">
        <w:rPr>
          <w:rFonts w:ascii="Times New Roman" w:hAnsi="Times New Roman" w:cs="Times New Roman"/>
          <w:bCs/>
          <w:sz w:val="24"/>
          <w:szCs w:val="24"/>
        </w:rPr>
        <w:t>Принят</w:t>
      </w:r>
    </w:p>
    <w:p w:rsidR="00563A30" w:rsidRPr="00563A30" w:rsidRDefault="00563A30" w:rsidP="00563A3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563A30">
        <w:rPr>
          <w:rFonts w:ascii="Times New Roman" w:hAnsi="Times New Roman" w:cs="Times New Roman"/>
          <w:bCs/>
          <w:sz w:val="24"/>
          <w:szCs w:val="24"/>
        </w:rPr>
        <w:t>Государственной Думой</w:t>
      </w:r>
    </w:p>
    <w:p w:rsidR="00563A30" w:rsidRPr="00563A30" w:rsidRDefault="00563A30" w:rsidP="00563A3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563A30">
        <w:rPr>
          <w:rFonts w:ascii="Times New Roman" w:hAnsi="Times New Roman" w:cs="Times New Roman"/>
          <w:bCs/>
          <w:sz w:val="24"/>
          <w:szCs w:val="24"/>
        </w:rPr>
        <w:t>20 декабря 2001 года</w:t>
      </w:r>
    </w:p>
    <w:p w:rsidR="00563A30" w:rsidRPr="00563A30" w:rsidRDefault="00563A30" w:rsidP="00563A3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563A30" w:rsidRPr="00563A30" w:rsidRDefault="00563A30" w:rsidP="00563A3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563A30">
        <w:rPr>
          <w:rFonts w:ascii="Times New Roman" w:hAnsi="Times New Roman" w:cs="Times New Roman"/>
          <w:bCs/>
          <w:sz w:val="24"/>
          <w:szCs w:val="24"/>
        </w:rPr>
        <w:t>Одобрен</w:t>
      </w:r>
    </w:p>
    <w:p w:rsidR="00563A30" w:rsidRPr="00563A30" w:rsidRDefault="00563A30" w:rsidP="00563A3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563A30">
        <w:rPr>
          <w:rFonts w:ascii="Times New Roman" w:hAnsi="Times New Roman" w:cs="Times New Roman"/>
          <w:bCs/>
          <w:sz w:val="24"/>
          <w:szCs w:val="24"/>
        </w:rPr>
        <w:t>Советом Федерации</w:t>
      </w:r>
    </w:p>
    <w:p w:rsidR="00563A30" w:rsidRDefault="00563A30" w:rsidP="00563A3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563A30">
        <w:rPr>
          <w:rFonts w:ascii="Times New Roman" w:hAnsi="Times New Roman" w:cs="Times New Roman"/>
          <w:bCs/>
          <w:sz w:val="24"/>
          <w:szCs w:val="24"/>
        </w:rPr>
        <w:t>26 декабря 2001 года</w:t>
      </w:r>
    </w:p>
    <w:p w:rsidR="00563A30" w:rsidRDefault="00563A30" w:rsidP="00563A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63A30" w:rsidRPr="00563A30" w:rsidRDefault="00563A30" w:rsidP="00563A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16"/>
          <w:szCs w:val="16"/>
        </w:rPr>
      </w:pPr>
      <w:r w:rsidRPr="00563A30">
        <w:rPr>
          <w:rFonts w:ascii="Times New Roman" w:hAnsi="Times New Roman" w:cs="Times New Roman"/>
          <w:bCs/>
          <w:sz w:val="16"/>
          <w:szCs w:val="16"/>
        </w:rPr>
        <w:t>Список изменяющих документов</w:t>
      </w:r>
    </w:p>
    <w:p w:rsidR="00563A30" w:rsidRPr="00563A30" w:rsidRDefault="00563A30" w:rsidP="00563A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16"/>
          <w:szCs w:val="16"/>
        </w:rPr>
      </w:pPr>
      <w:r w:rsidRPr="00563A30">
        <w:rPr>
          <w:rFonts w:ascii="Times New Roman" w:hAnsi="Times New Roman" w:cs="Times New Roman"/>
          <w:bCs/>
          <w:sz w:val="16"/>
          <w:szCs w:val="16"/>
        </w:rPr>
        <w:t>(</w:t>
      </w:r>
      <w:r>
        <w:rPr>
          <w:rFonts w:ascii="Times New Roman" w:hAnsi="Times New Roman" w:cs="Times New Roman"/>
          <w:bCs/>
          <w:sz w:val="16"/>
          <w:szCs w:val="16"/>
        </w:rPr>
        <w:t xml:space="preserve">с последними изменениями </w:t>
      </w:r>
      <w:r w:rsidRPr="00563A30">
        <w:rPr>
          <w:rFonts w:ascii="Times New Roman" w:hAnsi="Times New Roman" w:cs="Times New Roman"/>
          <w:bCs/>
          <w:sz w:val="16"/>
          <w:szCs w:val="16"/>
        </w:rPr>
        <w:t xml:space="preserve">Федеральным </w:t>
      </w:r>
      <w:hyperlink r:id="rId4" w:history="1">
        <w:r w:rsidRPr="00563A30">
          <w:rPr>
            <w:rFonts w:ascii="Times New Roman" w:hAnsi="Times New Roman" w:cs="Times New Roman"/>
            <w:bCs/>
            <w:color w:val="0000FF"/>
            <w:sz w:val="16"/>
            <w:szCs w:val="16"/>
          </w:rPr>
          <w:t>законом</w:t>
        </w:r>
      </w:hyperlink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563A30">
        <w:rPr>
          <w:rFonts w:ascii="Times New Roman" w:hAnsi="Times New Roman" w:cs="Times New Roman"/>
          <w:bCs/>
          <w:sz w:val="16"/>
          <w:szCs w:val="16"/>
        </w:rPr>
        <w:t>от 29.07.2017 N 278-ФЗ)</w:t>
      </w:r>
    </w:p>
    <w:p w:rsidR="00563A30" w:rsidRDefault="00563A30" w:rsidP="00563A30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63A30" w:rsidRDefault="00563A30" w:rsidP="00563A30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63A30" w:rsidRPr="00563A30" w:rsidRDefault="00563A30" w:rsidP="00563A30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563A30">
        <w:rPr>
          <w:rFonts w:ascii="Times New Roman" w:hAnsi="Times New Roman" w:cs="Times New Roman"/>
          <w:b/>
          <w:bCs/>
          <w:sz w:val="28"/>
          <w:szCs w:val="28"/>
        </w:rPr>
        <w:t>Статья 5.27.1. Нарушение государственных нормативных требований охраны труда, содержащихся в федеральных законах и иных нормативных правовых актах Российской Федерации</w:t>
      </w:r>
    </w:p>
    <w:p w:rsidR="00563A30" w:rsidRPr="00563A30" w:rsidRDefault="00563A30" w:rsidP="00563A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63A30">
        <w:rPr>
          <w:rFonts w:ascii="Times New Roman" w:hAnsi="Times New Roman" w:cs="Times New Roman"/>
          <w:bCs/>
          <w:sz w:val="28"/>
          <w:szCs w:val="28"/>
        </w:rPr>
        <w:t xml:space="preserve">(введена Федеральным </w:t>
      </w:r>
      <w:hyperlink r:id="rId5" w:history="1">
        <w:r w:rsidRPr="00563A30">
          <w:rPr>
            <w:rFonts w:ascii="Times New Roman" w:hAnsi="Times New Roman" w:cs="Times New Roman"/>
            <w:bCs/>
            <w:color w:val="0000FF"/>
            <w:sz w:val="28"/>
            <w:szCs w:val="28"/>
          </w:rPr>
          <w:t>законом</w:t>
        </w:r>
      </w:hyperlink>
      <w:r w:rsidRPr="00563A30">
        <w:rPr>
          <w:rFonts w:ascii="Times New Roman" w:hAnsi="Times New Roman" w:cs="Times New Roman"/>
          <w:bCs/>
          <w:sz w:val="28"/>
          <w:szCs w:val="28"/>
        </w:rPr>
        <w:t xml:space="preserve"> от 28.12.2013 N 421-ФЗ)</w:t>
      </w:r>
    </w:p>
    <w:p w:rsidR="00563A30" w:rsidRPr="00563A30" w:rsidRDefault="00563A30" w:rsidP="00563A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63A30" w:rsidRPr="00563A30" w:rsidRDefault="00563A30" w:rsidP="00563A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63A30" w:rsidRPr="00563A30" w:rsidRDefault="00563A30" w:rsidP="00563A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63A30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 w:rsidRPr="00563A30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Нарушение работодателем установленного </w:t>
      </w:r>
      <w:hyperlink r:id="rId6" w:history="1">
        <w:r w:rsidRPr="00563A30">
          <w:rPr>
            <w:rFonts w:ascii="Times New Roman" w:hAnsi="Times New Roman" w:cs="Times New Roman"/>
            <w:b/>
            <w:bCs/>
            <w:color w:val="FF0000"/>
            <w:sz w:val="28"/>
            <w:szCs w:val="28"/>
          </w:rPr>
          <w:t>порядка</w:t>
        </w:r>
      </w:hyperlink>
      <w:r w:rsidRPr="00563A30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проведения специальной оценки условий</w:t>
      </w:r>
      <w:r w:rsidRPr="00563A30">
        <w:rPr>
          <w:rFonts w:ascii="Times New Roman" w:hAnsi="Times New Roman" w:cs="Times New Roman"/>
          <w:b/>
          <w:bCs/>
          <w:sz w:val="28"/>
          <w:szCs w:val="28"/>
        </w:rPr>
        <w:t xml:space="preserve"> труда на рабочих местах или ее </w:t>
      </w:r>
      <w:proofErr w:type="spellStart"/>
      <w:r w:rsidRPr="00563A30">
        <w:rPr>
          <w:rFonts w:ascii="Times New Roman" w:hAnsi="Times New Roman" w:cs="Times New Roman"/>
          <w:b/>
          <w:bCs/>
          <w:sz w:val="28"/>
          <w:szCs w:val="28"/>
        </w:rPr>
        <w:t>непроведение</w:t>
      </w:r>
      <w:proofErr w:type="spellEnd"/>
      <w:r w:rsidRPr="00563A30">
        <w:rPr>
          <w:rFonts w:ascii="Times New Roman" w:hAnsi="Times New Roman" w:cs="Times New Roman"/>
          <w:b/>
          <w:bCs/>
          <w:sz w:val="28"/>
          <w:szCs w:val="28"/>
        </w:rPr>
        <w:t xml:space="preserve"> -</w:t>
      </w:r>
    </w:p>
    <w:p w:rsidR="00563A30" w:rsidRPr="00563A30" w:rsidRDefault="00563A30" w:rsidP="00563A30">
      <w:pPr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563A30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- влечет предупреждение или наложение административного штрафа на должностных лиц в размере от пяти тысяч до десяти тысяч рублей; </w:t>
      </w:r>
      <w:r w:rsidRPr="00563A3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на лиц, осуществляющих предпринимательскую деятельность без образования юридического лица, - от пяти тысяч до десяти тысяч рублей; </w:t>
      </w:r>
      <w:r w:rsidRPr="00563A30">
        <w:rPr>
          <w:rFonts w:ascii="Times New Roman" w:hAnsi="Times New Roman" w:cs="Times New Roman"/>
          <w:b/>
          <w:bCs/>
          <w:color w:val="FF0000"/>
          <w:sz w:val="28"/>
          <w:szCs w:val="28"/>
        </w:rPr>
        <w:t>на юридических лиц от шестидесяти тысяч до восьмидесяти тысяч рублей.</w:t>
      </w:r>
    </w:p>
    <w:p w:rsidR="0080144E" w:rsidRDefault="00116DD3">
      <w:r>
        <w:rPr>
          <w:noProof/>
          <w:lang w:eastAsia="ru-RU"/>
        </w:rPr>
        <w:lastRenderedPageBreak/>
        <w:drawing>
          <wp:inline distT="0" distB="0" distL="0" distR="0">
            <wp:extent cx="6477000" cy="9096375"/>
            <wp:effectExtent l="0" t="0" r="0" b="9525"/>
            <wp:docPr id="1" name="Рисунок 1" descr="C:\Users\rename\AppData\Local\Temp\Rar$DRa0.268\2017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name\AppData\Local\Temp\Rar$DRa0.268\2017-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9096375"/>
            <wp:effectExtent l="0" t="0" r="0" b="9525"/>
            <wp:docPr id="2" name="Рисунок 2" descr="C:\Users\rename\AppData\Local\Temp\Rar$DRa0.268\2017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name\AppData\Local\Temp\Rar$DRa0.268\2017-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9096375"/>
            <wp:effectExtent l="0" t="0" r="0" b="9525"/>
            <wp:docPr id="3" name="Рисунок 3" descr="C:\Users\rename\AppData\Local\Temp\Rar$DRa0.268\2017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name\AppData\Local\Temp\Rar$DRa0.268\2017-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9096375"/>
            <wp:effectExtent l="0" t="0" r="0" b="9525"/>
            <wp:docPr id="4" name="Рисунок 4" descr="C:\Users\rename\AppData\Local\Temp\Rar$DRa0.268\2017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name\AppData\Local\Temp\Rar$DRa0.268\2017-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9096375"/>
            <wp:effectExtent l="0" t="0" r="0" b="9525"/>
            <wp:docPr id="5" name="Рисунок 5" descr="C:\Users\rename\AppData\Local\Temp\Rar$DRa0.268\2017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name\AppData\Local\Temp\Rar$DRa0.268\2017-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DD3" w:rsidRDefault="00116DD3">
      <w:r>
        <w:rPr>
          <w:noProof/>
          <w:lang w:eastAsia="ru-RU"/>
        </w:rPr>
        <w:lastRenderedPageBreak/>
        <w:drawing>
          <wp:inline distT="0" distB="0" distL="0" distR="0">
            <wp:extent cx="6477000" cy="9096375"/>
            <wp:effectExtent l="0" t="0" r="0" b="9525"/>
            <wp:docPr id="6" name="Рисунок 6" descr="C:\Users\rename\AppData\Local\Temp\Rar$DRa0.816\СОУТ 2017 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name\AppData\Local\Temp\Rar$DRa0.816\СОУТ 2017 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9096375"/>
            <wp:effectExtent l="0" t="0" r="0" b="9525"/>
            <wp:docPr id="7" name="Рисунок 7" descr="C:\Users\rename\AppData\Local\Temp\Rar$DRa0.816\СОУТ 2017 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ename\AppData\Local\Temp\Rar$DRa0.816\СОУТ 2017 -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9096375"/>
            <wp:effectExtent l="0" t="0" r="0" b="9525"/>
            <wp:docPr id="8" name="Рисунок 8" descr="C:\Users\rename\AppData\Local\Temp\Rar$DRa0.816\СОУТ 2017 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ename\AppData\Local\Temp\Rar$DRa0.816\СОУТ 2017 -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9096375"/>
            <wp:effectExtent l="0" t="0" r="0" b="9525"/>
            <wp:docPr id="9" name="Рисунок 9" descr="C:\Users\rename\AppData\Local\Temp\Rar$DRa0.816\СОУТ 2017 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ename\AppData\Local\Temp\Rar$DRa0.816\СОУТ 2017 -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9096375"/>
            <wp:effectExtent l="0" t="0" r="0" b="9525"/>
            <wp:docPr id="10" name="Рисунок 10" descr="C:\Users\rename\AppData\Local\Temp\Rar$DRa0.816\СОУТ 2017 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ename\AppData\Local\Temp\Rar$DRa0.816\СОУТ 2017 -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DD3" w:rsidRDefault="00116DD3">
      <w:r>
        <w:rPr>
          <w:noProof/>
          <w:lang w:eastAsia="ru-RU"/>
        </w:rPr>
        <w:lastRenderedPageBreak/>
        <w:drawing>
          <wp:inline distT="0" distB="0" distL="0" distR="0">
            <wp:extent cx="6477000" cy="9096375"/>
            <wp:effectExtent l="0" t="0" r="0" b="9525"/>
            <wp:docPr id="11" name="Рисунок 11" descr="C:\Users\rename\AppData\Local\Temp\Rar$DRa0.971\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ename\AppData\Local\Temp\Rar$DRa0.971\2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9096375"/>
            <wp:effectExtent l="0" t="0" r="0" b="9525"/>
            <wp:docPr id="12" name="Рисунок 12" descr="C:\Users\rename\AppData\Local\Temp\Rar$DRa0.971\2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ename\AppData\Local\Temp\Rar$DRa0.971\201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9096375"/>
            <wp:effectExtent l="0" t="0" r="0" b="9525"/>
            <wp:docPr id="13" name="Рисунок 13" descr="C:\Users\rename\AppData\Local\Temp\Rar$DRa0.971\2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ename\AppData\Local\Temp\Rar$DRa0.971\201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9096375"/>
            <wp:effectExtent l="0" t="0" r="0" b="9525"/>
            <wp:docPr id="14" name="Рисунок 14" descr="C:\Users\rename\AppData\Local\Temp\Rar$DRa0.971\2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ename\AppData\Local\Temp\Rar$DRa0.971\201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9096375"/>
            <wp:effectExtent l="0" t="0" r="0" b="9525"/>
            <wp:docPr id="15" name="Рисунок 15" descr="C:\Users\rename\AppData\Local\Temp\Rar$DRa0.971\2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ename\AppData\Local\Temp\Rar$DRa0.971\201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6DD3" w:rsidSect="008F734C">
      <w:pgSz w:w="11905" w:h="16838"/>
      <w:pgMar w:top="567" w:right="567" w:bottom="567" w:left="1134" w:header="0" w:footer="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A30"/>
    <w:rsid w:val="00116DD3"/>
    <w:rsid w:val="00563A30"/>
    <w:rsid w:val="00801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29788B-1880-42B0-84DE-EF083EA4B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consultantplus://offline/ref=9D581E1F5CEC18EFED95980FFC51E8896BB5A3D200430A9970882579B34B0937EDDAB00482E2DC88e449H" TargetMode="External"/><Relationship Id="rId11" Type="http://schemas.openxmlformats.org/officeDocument/2006/relationships/image" Target="media/image5.jpeg"/><Relationship Id="rId5" Type="http://schemas.openxmlformats.org/officeDocument/2006/relationships/hyperlink" Target="consultantplus://offline/ref=6561C2FF67AF5A225E7E9743483F15AB0EAC0CBA813BC7370FCD7AF894C5CE88632007413DB577E3VE51H" TargetMode="Externa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hyperlink" Target="consultantplus://offline/ref=B6C0C1094478F295B1B97F0363B2F8A433C109C5494956EFDE95FC9BC3ADA6F0EF22BD58A89233B2TBB5I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211</Words>
  <Characters>1208</Characters>
  <Application>Microsoft Office Word</Application>
  <DocSecurity>0</DocSecurity>
  <Lines>10</Lines>
  <Paragraphs>2</Paragraphs>
  <ScaleCrop>false</ScaleCrop>
  <Company>Krokoz™</Company>
  <LinksUpToDate>false</LinksUpToDate>
  <CharactersWithSpaces>1417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Доктор</dc:creator>
  <cp:lastModifiedBy>Alexey Matveev</cp:lastModifiedBy>
  <cp:revision>3</cp:revision>
  <dcterms:created xsi:type="dcterms:W3CDTF">2017-08-16T07:56:00Z</dcterms:created>
  <dcterms:modified xsi:type="dcterms:W3CDTF">2017-08-16T09:56:00Z</dcterms:modified>
</cp:coreProperties>
</file>